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0C673">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529CF91F">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52"/>
        </w:rPr>
      </w:pPr>
    </w:p>
    <w:p w14:paraId="2F0A68D3">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梅州市中医医院治未病科文化建设项目</w:t>
      </w:r>
    </w:p>
    <w:p w14:paraId="10BB50C9">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rPr>
        <w:t>规划需求</w:t>
      </w:r>
      <w:r>
        <w:rPr>
          <w:rFonts w:hint="eastAsia" w:ascii="方正小标宋简体" w:hAnsi="方正小标宋简体" w:eastAsia="方正小标宋简体" w:cs="方正小标宋简体"/>
          <w:sz w:val="44"/>
          <w:szCs w:val="52"/>
          <w:lang w:eastAsia="zh-CN"/>
        </w:rPr>
        <w:t>书</w:t>
      </w:r>
    </w:p>
    <w:p w14:paraId="700A41CC">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_GB2312" w:hAnsi="仿宋_GB2312" w:eastAsia="仿宋_GB2312" w:cs="仿宋_GB2312"/>
          <w:sz w:val="28"/>
          <w:szCs w:val="36"/>
        </w:rPr>
      </w:pPr>
    </w:p>
    <w:p w14:paraId="3E98172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一、项目背景</w:t>
      </w:r>
    </w:p>
    <w:p w14:paraId="21B2DB9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未病是中医“预防为主”健康理念的核心体现，涵盖“未病先防、既病防变、瘥后防复”三大维度，对提升民众健康素养、构建健康中国具有重要意义。梅州市中医医院治未病科深耕中医治未病领域，尤其在艾灸及热敏灸等传统中医疗法的临床应用与健康干预方面形成特色优势。为进一步强化科室文化辨识度，凸显艾灸及热敏灸的独特价值，提升科室品牌影响力与服务体验，现启动科室文化</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项目招标工作，特制定本规划需求。</w:t>
      </w:r>
    </w:p>
    <w:p w14:paraId="29FF58F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二、项目预算：</w:t>
      </w:r>
      <w:r>
        <w:rPr>
          <w:rFonts w:hint="eastAsia" w:ascii="仿宋_GB2312" w:hAnsi="仿宋_GB2312" w:eastAsia="仿宋_GB2312" w:cs="仿宋_GB2312"/>
          <w:sz w:val="32"/>
          <w:szCs w:val="32"/>
          <w:lang w:val="en-US" w:eastAsia="zh-CN"/>
        </w:rPr>
        <w:t>23.5万元</w:t>
      </w:r>
    </w:p>
    <w:p w14:paraId="47EAEB7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、项目目标</w:t>
      </w:r>
    </w:p>
    <w:p w14:paraId="2DF9E48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文化传播目标：系统传播中医治未病理念与艾灸、热敏灸知识，让市民深入了解“治未病+特色灸疗”的健康服务模式，增强主动健康管理意识。</w:t>
      </w:r>
    </w:p>
    <w:p w14:paraId="3203726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科室特色凸显目标：打造“治未病为核心、艾灸热敏灸为特色”的科室文化形象，强化科室在粤东地区治未病及灸疗领域的专业地位。</w:t>
      </w:r>
    </w:p>
    <w:p w14:paraId="671D7FCA">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服务体验升级目标：构建具有中医治未病韵味与灸疗文化氛围的就医环境，让患者在视觉、感知上沉浸式体验中医文化魅力，提升就医满意度。</w:t>
      </w:r>
    </w:p>
    <w:p w14:paraId="7B3D975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、项目内容</w:t>
      </w:r>
    </w:p>
    <w:p w14:paraId="3A0C2E5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（一）文化宣传设计与制作</w:t>
      </w:r>
    </w:p>
    <w:p w14:paraId="4874E0A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宣传需以“治未病”为主线，“艾灸及热敏灸”为特色亮点，整体风格兼具传统中医典雅感与现代信息传播实用性，具体要求：核心主题</w:t>
      </w:r>
      <w:r>
        <w:rPr>
          <w:rFonts w:hint="eastAsia" w:ascii="仿宋_GB2312" w:hAnsi="仿宋_GB2312" w:eastAsia="仿宋_GB2312" w:cs="仿宋_GB2312"/>
          <w:sz w:val="32"/>
          <w:szCs w:val="32"/>
          <w:lang w:val="en-US" w:eastAsia="zh-CN"/>
        </w:rPr>
        <w:t>凸显</w:t>
      </w:r>
      <w:r>
        <w:rPr>
          <w:rFonts w:hint="eastAsia" w:ascii="仿宋_GB2312" w:hAnsi="仿宋_GB2312" w:eastAsia="仿宋_GB2312" w:cs="仿宋_GB2312"/>
          <w:sz w:val="32"/>
          <w:szCs w:val="32"/>
        </w:rPr>
        <w:t>治未病理念：阐释“未病先防、既病防变、瘥后防复”的理论内涵，结合梅州地域人群体质特点（如湿热、气虚等），说明治未病的适配性策略</w:t>
      </w:r>
      <w:r>
        <w:rPr>
          <w:rFonts w:hint="eastAsia" w:ascii="仿宋_GB2312" w:hAnsi="仿宋_GB2312" w:eastAsia="仿宋_GB2312" w:cs="仿宋_GB2312"/>
          <w:sz w:val="32"/>
          <w:szCs w:val="32"/>
          <w:lang w:eastAsia="zh-CN"/>
        </w:rPr>
        <w:t>；</w:t>
      </w:r>
    </w:p>
    <w:p w14:paraId="138C1DD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党建引领治未病：展示科室党支部建设成果，包括“党建+健康服务”活动开展情况（如进社区义诊、治未病科普宣讲）、党员先锋岗事迹、党建与治未病工作融合的理念（如“党建红引领健康绿”），张贴党员服务承诺及风采照片。艾灸文化与科普：介绍艾灸的历史渊源、中医理论基础（如温通经络、散寒止痛、扶正祛邪），展示灸法的特点与适用场景，配以实物图或示意图</w:t>
      </w:r>
      <w:r>
        <w:rPr>
          <w:rFonts w:hint="eastAsia" w:ascii="仿宋_GB2312" w:hAnsi="仿宋_GB2312" w:eastAsia="仿宋_GB2312" w:cs="仿宋_GB2312"/>
          <w:sz w:val="32"/>
          <w:szCs w:val="32"/>
          <w:lang w:eastAsia="zh-CN"/>
        </w:rPr>
        <w:t>；</w:t>
      </w:r>
    </w:p>
    <w:p w14:paraId="25CAEA7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热敏灸特色：重点解读热敏灸的核心原理（如“辨敏施灸”“气至而有效”）、技术优势（如无创、高效、个性化）、适应症（如颈肩腰腿痛、失眠、脾胃虚弱、亚健康状态等），结合科室临床案例展示热敏灸在治未病中的应用效果</w:t>
      </w:r>
      <w:r>
        <w:rPr>
          <w:rFonts w:hint="eastAsia" w:ascii="仿宋_GB2312" w:hAnsi="仿宋_GB2312" w:eastAsia="仿宋_GB2312" w:cs="仿宋_GB2312"/>
          <w:sz w:val="32"/>
          <w:szCs w:val="32"/>
          <w:lang w:eastAsia="zh-CN"/>
        </w:rPr>
        <w:t>；</w:t>
      </w:r>
    </w:p>
    <w:p w14:paraId="3A642BE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科室服务融合：呈现“治未病评估+灸疗干预”的服务链条，包括中医体质辨识、健康状态评估后，如何针对性制定艾灸/热敏灸保健方案</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2938277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（二）科室环境文化营造</w:t>
      </w:r>
    </w:p>
    <w:p w14:paraId="47B5086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围绕“治未病+艾灸/热敏灸”主题，对科室公共区域进行文化氛围延伸营造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合减重与脂肪肝规范化诊疗门诊打造优势病种专病门诊专区：聚焦减重与脂肪肝规范化诊疗门诊，介绍门诊诊疗特色（如中西医结合评估、个性化灸疗干预、饮食运动指导一体化）、适用人群（超重/肥胖人群、脂肪肝患者、代谢综合征高危人群等）、诊疗流程（体质辨识→中医辨证→制定包含艾灸/热敏灸的综合调理方案→随访管理），结合临床康复案例展示诊疗效果；</w:t>
      </w:r>
    </w:p>
    <w:p w14:paraId="7A4186A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文化主题契合度：治未病理念与艾灸、热敏灸特色内容突出，板块逻辑清晰，能准确传递科室核心服务价值</w:t>
      </w:r>
      <w:r>
        <w:rPr>
          <w:rFonts w:hint="eastAsia" w:ascii="仿宋_GB2312" w:hAnsi="仿宋_GB2312" w:eastAsia="仿宋_GB2312" w:cs="仿宋_GB2312"/>
          <w:sz w:val="32"/>
          <w:szCs w:val="32"/>
          <w:lang w:eastAsia="zh-CN"/>
        </w:rPr>
        <w:t>；</w:t>
      </w:r>
    </w:p>
    <w:p w14:paraId="47B83CC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设计与工艺质量：风格统一协调，材质符合要求，工艺精细，无质量瑕疵，安装牢固</w:t>
      </w:r>
      <w:r>
        <w:rPr>
          <w:rFonts w:hint="eastAsia" w:ascii="仿宋_GB2312" w:hAnsi="仿宋_GB2312" w:eastAsia="仿宋_GB2312" w:cs="仿宋_GB2312"/>
          <w:sz w:val="32"/>
          <w:szCs w:val="32"/>
          <w:lang w:eastAsia="zh-CN"/>
        </w:rPr>
        <w:t>；</w:t>
      </w:r>
    </w:p>
    <w:p w14:paraId="71BAE82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环境氛围营造：墙面文化、功能标识、绿植陈设与宣传栏形成整体文化氛围，达到沉浸式体验效果</w:t>
      </w:r>
      <w:r>
        <w:rPr>
          <w:rFonts w:hint="eastAsia" w:ascii="仿宋_GB2312" w:hAnsi="仿宋_GB2312" w:eastAsia="仿宋_GB2312" w:cs="仿宋_GB2312"/>
          <w:sz w:val="32"/>
          <w:szCs w:val="32"/>
          <w:lang w:eastAsia="zh-CN"/>
        </w:rPr>
        <w:t>；</w:t>
      </w:r>
      <w:bookmarkStart w:id="0" w:name="_GoBack"/>
      <w:bookmarkEnd w:id="0"/>
    </w:p>
    <w:p w14:paraId="793C71A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方案特色要求：设计方案需突出梅州地域文化与中医灸疗文化的结合（如融入客家传统养生元素）。</w:t>
      </w:r>
    </w:p>
    <w:p w14:paraId="2DAFADF3">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040E3"/>
    <w:rsid w:val="55BD636F"/>
    <w:rsid w:val="60E07F66"/>
    <w:rsid w:val="7A0B3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1298</Words>
  <Characters>1312</Characters>
  <Lines>0</Lines>
  <Paragraphs>0</Paragraphs>
  <TotalTime>17</TotalTime>
  <ScaleCrop>false</ScaleCrop>
  <LinksUpToDate>false</LinksUpToDate>
  <CharactersWithSpaces>1312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2025-11-04T01:23:00Z</dcterms:created>
  <dc:creator>Administrator.DESKTOP-5FU8TQC</dc:creator>
  <cp:lastModifiedBy>❤晓婷婷菇凉</cp:lastModifiedBy>
  <dcterms:modified xsi:type="dcterms:W3CDTF">2025-11-04T06:47:45Z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eyJoZGlkIjoiYTA1YjUwNDEzYTE5NWMxODQ2YThhOTE3OWQzYWNjMDgiLCJ1c2VySWQiOiIyMzg1NjMyODEifQ==</vt:lpwstr>
  </property>
  <property fmtid="{D5CDD505-2E9C-101B-9397-08002B2CF9AE}" pid="4" name="ICV">
    <vt:lpwstr>53323B81BD644AE6A2212A8F08B63A83_12</vt:lpwstr>
  </property>
</Properties>
</file>